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E1" w:rsidRDefault="00101CE1" w:rsidP="00101CE1">
      <w:pPr>
        <w:spacing w:before="100" w:beforeAutospacing="1" w:after="0" w:line="240" w:lineRule="auto"/>
        <w:outlineLvl w:val="0"/>
        <w:rPr>
          <w:rFonts w:ascii="Roboto" w:eastAsia="Times New Roman" w:hAnsi="Roboto" w:cs="Times New Roman"/>
          <w:bCs/>
          <w:color w:val="353535"/>
          <w:kern w:val="36"/>
          <w:sz w:val="24"/>
          <w:szCs w:val="24"/>
          <w:lang w:val="hr-HR"/>
        </w:rPr>
      </w:pPr>
      <w:r>
        <w:rPr>
          <w:rFonts w:ascii="Roboto" w:eastAsia="Times New Roman" w:hAnsi="Roboto" w:cs="Times New Roman"/>
          <w:bCs/>
          <w:color w:val="353535"/>
          <w:kern w:val="36"/>
          <w:sz w:val="24"/>
          <w:szCs w:val="24"/>
          <w:lang w:val="hr-HR"/>
        </w:rPr>
        <w:t>OSNOVNA ŠKOLA BISTRA</w:t>
      </w:r>
    </w:p>
    <w:p w:rsidR="00101CE1" w:rsidRDefault="00101CE1" w:rsidP="00101CE1">
      <w:pPr>
        <w:spacing w:before="100" w:beforeAutospacing="1" w:after="0" w:line="240" w:lineRule="auto"/>
        <w:outlineLvl w:val="0"/>
        <w:rPr>
          <w:rFonts w:ascii="Roboto" w:eastAsia="Times New Roman" w:hAnsi="Roboto" w:cs="Times New Roman"/>
          <w:bCs/>
          <w:color w:val="353535"/>
          <w:kern w:val="36"/>
          <w:sz w:val="24"/>
          <w:szCs w:val="24"/>
          <w:lang w:val="hr-HR"/>
        </w:rPr>
      </w:pPr>
      <w:r>
        <w:rPr>
          <w:rFonts w:ascii="Roboto" w:eastAsia="Times New Roman" w:hAnsi="Roboto" w:cs="Times New Roman"/>
          <w:bCs/>
          <w:color w:val="353535"/>
          <w:kern w:val="36"/>
          <w:sz w:val="24"/>
          <w:szCs w:val="24"/>
          <w:lang w:val="hr-HR"/>
        </w:rPr>
        <w:t>BISTRANSKA 30, POLJANICA BISTRANSKA</w:t>
      </w:r>
    </w:p>
    <w:p w:rsidR="00101CE1" w:rsidRDefault="00101CE1" w:rsidP="00101CE1">
      <w:pPr>
        <w:spacing w:before="100" w:beforeAutospacing="1" w:after="0" w:line="240" w:lineRule="auto"/>
        <w:outlineLvl w:val="0"/>
        <w:rPr>
          <w:rFonts w:ascii="Roboto" w:eastAsia="Times New Roman" w:hAnsi="Roboto" w:cs="Times New Roman"/>
          <w:bCs/>
          <w:color w:val="353535"/>
          <w:kern w:val="36"/>
          <w:sz w:val="24"/>
          <w:szCs w:val="24"/>
          <w:lang w:val="hr-HR"/>
        </w:rPr>
      </w:pPr>
      <w:r>
        <w:rPr>
          <w:rFonts w:ascii="Roboto" w:eastAsia="Times New Roman" w:hAnsi="Roboto" w:cs="Times New Roman"/>
          <w:bCs/>
          <w:color w:val="353535"/>
          <w:kern w:val="36"/>
          <w:sz w:val="24"/>
          <w:szCs w:val="24"/>
          <w:lang w:val="hr-HR"/>
        </w:rPr>
        <w:t>25.4.2022.</w:t>
      </w:r>
    </w:p>
    <w:p w:rsidR="00101CE1" w:rsidRPr="00101CE1" w:rsidRDefault="00101CE1" w:rsidP="00101CE1">
      <w:pPr>
        <w:spacing w:before="100" w:beforeAutospacing="1" w:after="0" w:line="240" w:lineRule="auto"/>
        <w:outlineLvl w:val="0"/>
        <w:rPr>
          <w:rFonts w:ascii="Roboto" w:eastAsia="Times New Roman" w:hAnsi="Roboto" w:cs="Times New Roman"/>
          <w:bCs/>
          <w:color w:val="353535"/>
          <w:kern w:val="36"/>
          <w:sz w:val="24"/>
          <w:szCs w:val="24"/>
          <w:lang w:val="hr-HR"/>
        </w:rPr>
      </w:pPr>
    </w:p>
    <w:p w:rsidR="00BE42ED" w:rsidRDefault="000C36DF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 w:rsidRPr="000C36DF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Odluka o odabiru ponude prema  javnom pozivu</w:t>
      </w:r>
    </w:p>
    <w:p w:rsidR="000C36DF" w:rsidRPr="000C36DF" w:rsidRDefault="000C36DF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 w:rsidRPr="000C36DF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 xml:space="preserve">br. </w:t>
      </w:r>
      <w:r w:rsidR="006D7E1A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4</w:t>
      </w:r>
      <w:r w:rsidR="00A82511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/2022</w:t>
      </w:r>
      <w:r w:rsidR="00BE42ED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 xml:space="preserve"> i </w:t>
      </w:r>
      <w:r w:rsidR="006D7E1A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8</w:t>
      </w:r>
      <w:r w:rsidR="00BE42ED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 xml:space="preserve">/2022 – </w:t>
      </w:r>
      <w:r w:rsidR="006D7E1A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2</w:t>
      </w:r>
      <w:r w:rsidR="00BE42ED"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>.razredi</w:t>
      </w:r>
    </w:p>
    <w:p w:rsidR="000C36DF" w:rsidRPr="000C36DF" w:rsidRDefault="000C36DF" w:rsidP="000C36DF">
      <w:pPr>
        <w:spacing w:after="0" w:line="240" w:lineRule="auto"/>
        <w:rPr>
          <w:rFonts w:ascii="Roboto" w:eastAsia="Times New Roman" w:hAnsi="Roboto" w:cs="Times New Roman"/>
          <w:sz w:val="15"/>
          <w:szCs w:val="15"/>
          <w:lang w:val="hr-HR"/>
        </w:rPr>
      </w:pPr>
    </w:p>
    <w:p w:rsidR="008C65FC" w:rsidRDefault="008C65FC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6D7E1A" w:rsidRDefault="000C36DF" w:rsidP="00BE42ED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Nakon prezentacije izabranih ponuda turističkih agencija za organizaciju </w:t>
      </w:r>
      <w:proofErr w:type="spellStart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izvanučioničke</w:t>
      </w:r>
      <w:proofErr w:type="spellEnd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nastave prema javn</w:t>
      </w:r>
      <w:r w:rsidR="005B6C94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im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poziv</w:t>
      </w:r>
      <w:r w:rsidR="005B6C94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ima</w:t>
      </w:r>
      <w:bookmarkStart w:id="0" w:name="_GoBack"/>
      <w:bookmarkEnd w:id="0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br. </w:t>
      </w:r>
      <w:r w:rsidR="006D7E1A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4</w:t>
      </w:r>
      <w:r w:rsidR="00A82511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/2022</w:t>
      </w:r>
      <w:r w:rsidR="00BE42ED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 xml:space="preserve"> i </w:t>
      </w:r>
      <w:r w:rsidR="006D7E1A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8</w:t>
      </w:r>
      <w:r w:rsidR="00BE42ED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/2022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, donesena je  Odluka da će </w:t>
      </w:r>
    </w:p>
    <w:p w:rsidR="00BE42ED" w:rsidRDefault="000C36DF" w:rsidP="00BE42ED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organizaciju </w:t>
      </w:r>
      <w:proofErr w:type="spellStart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izvanučioničke</w:t>
      </w:r>
      <w:proofErr w:type="spellEnd"/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nastave</w:t>
      </w:r>
      <w:r w:rsidR="008C65FC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</w:t>
      </w:r>
      <w:r w:rsidR="00BE42ED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za </w:t>
      </w:r>
      <w:r w:rsidR="00BE42ED"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terensku nastavu</w:t>
      </w:r>
      <w:r w:rsidR="00BE42ED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(</w:t>
      </w:r>
      <w:r w:rsidR="006D7E1A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Promet u gradu</w:t>
      </w:r>
      <w:r w:rsidR="00BE42ED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) </w:t>
      </w:r>
      <w:r w:rsidRPr="000C36DF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provesti turistička agencija </w:t>
      </w:r>
    </w:p>
    <w:p w:rsidR="000C36DF" w:rsidRDefault="00BE42ED" w:rsidP="00BE42ED">
      <w:pPr>
        <w:spacing w:before="100" w:beforeAutospacing="1" w:after="225" w:line="240" w:lineRule="auto"/>
        <w:ind w:firstLine="720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</w:pPr>
      <w:proofErr w:type="spellStart"/>
      <w:r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Obord</w:t>
      </w:r>
      <w:proofErr w:type="spellEnd"/>
      <w:r w:rsidRPr="00BE42ED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 xml:space="preserve"> d.o.o.</w:t>
      </w:r>
      <w:r w:rsidR="006D7E1A">
        <w:rPr>
          <w:rFonts w:ascii="Roboto" w:eastAsia="Times New Roman" w:hAnsi="Roboto" w:cs="Times New Roman"/>
          <w:color w:val="333333"/>
          <w:sz w:val="30"/>
          <w:szCs w:val="30"/>
          <w:u w:val="single"/>
          <w:lang w:val="hr-HR"/>
        </w:rPr>
        <w:t>,</w:t>
      </w:r>
    </w:p>
    <w:p w:rsidR="006D7E1A" w:rsidRPr="006D7E1A" w:rsidRDefault="006D7E1A" w:rsidP="006D7E1A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  <w:r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a</w:t>
      </w:r>
      <w:r w:rsidRPr="006D7E1A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jednodnevni izlet (</w:t>
      </w:r>
      <w:proofErr w:type="spellStart"/>
      <w:r w:rsidRPr="006D7E1A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Coprnjasti</w:t>
      </w:r>
      <w:proofErr w:type="spellEnd"/>
      <w:r w:rsidRPr="006D7E1A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 put – Sveti </w:t>
      </w:r>
      <w:r w:rsidR="00293CE3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K</w:t>
      </w:r>
      <w:r w:rsidRPr="006D7E1A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riž </w:t>
      </w:r>
      <w:proofErr w:type="spellStart"/>
      <w:r w:rsidRPr="006D7E1A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Začretje</w:t>
      </w:r>
      <w:proofErr w:type="spellEnd"/>
      <w:r w:rsidRPr="006D7E1A"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 xml:space="preserve">) </w:t>
      </w:r>
      <w:r>
        <w:rPr>
          <w:rFonts w:ascii="Roboto" w:eastAsia="Times New Roman" w:hAnsi="Roboto" w:cs="Times New Roman"/>
          <w:color w:val="333333"/>
          <w:sz w:val="30"/>
          <w:szCs w:val="30"/>
          <w:lang w:val="hr-HR"/>
        </w:rPr>
        <w:t>će provesti agencija Svijet putovanja d.o.o.</w:t>
      </w:r>
    </w:p>
    <w:p w:rsidR="008C65FC" w:rsidRDefault="008C65FC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BE42ED" w:rsidRDefault="000C36DF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 w:rsidRP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Povjerenstvo za provedbu javnog poziva</w:t>
      </w:r>
      <w:r w:rsid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 xml:space="preserve"> </w:t>
      </w:r>
      <w:r w:rsidRPr="00BE42ED"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>i izbor najpovoljnije ponude</w:t>
      </w:r>
    </w:p>
    <w:p w:rsidR="000C36DF" w:rsidRPr="00BE42ED" w:rsidRDefault="00BE42ED" w:rsidP="000C36DF">
      <w:pPr>
        <w:spacing w:before="100" w:beforeAutospacing="1" w:after="225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C52573" w:rsidRDefault="00C52573"/>
    <w:sectPr w:rsidR="00C5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DF"/>
    <w:rsid w:val="000C36DF"/>
    <w:rsid w:val="00101CE1"/>
    <w:rsid w:val="00293CE3"/>
    <w:rsid w:val="003C78FC"/>
    <w:rsid w:val="005B6C94"/>
    <w:rsid w:val="006D7E1A"/>
    <w:rsid w:val="008C65FC"/>
    <w:rsid w:val="00A82511"/>
    <w:rsid w:val="00BE42ED"/>
    <w:rsid w:val="00C5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DA47"/>
  <w15:chartTrackingRefBased/>
  <w15:docId w15:val="{F2D66571-F719-45AE-A527-CFDACB7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2022-03-31T09:26:00Z</cp:lastPrinted>
  <dcterms:created xsi:type="dcterms:W3CDTF">2020-02-12T13:40:00Z</dcterms:created>
  <dcterms:modified xsi:type="dcterms:W3CDTF">2022-04-25T10:49:00Z</dcterms:modified>
</cp:coreProperties>
</file>